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A8EE0D" w14:textId="77777777" w:rsidR="00131A5C" w:rsidRPr="00B75023" w:rsidRDefault="00131A5C" w:rsidP="00131A5C">
      <w:pPr>
        <w:jc w:val="center"/>
        <w:rPr>
          <w:rFonts w:ascii="Comic Sans MS" w:hAnsi="Comic Sans MS"/>
          <w:b/>
          <w:color w:val="FFFFFF" w:themeColor="background1"/>
          <w:sz w:val="24"/>
          <w:szCs w:val="24"/>
        </w:rPr>
      </w:pPr>
      <w:r w:rsidRPr="00B75023">
        <w:rPr>
          <w:rFonts w:ascii="Comic Sans MS" w:hAnsi="Comic Sans MS"/>
          <w:b/>
          <w:color w:val="FFFFFF" w:themeColor="background1"/>
          <w:sz w:val="24"/>
          <w:szCs w:val="24"/>
          <w:highlight w:val="darkBlue"/>
        </w:rPr>
        <w:t>The Teacher Pleaser</w:t>
      </w:r>
    </w:p>
    <w:p w14:paraId="00C136E1" w14:textId="77777777" w:rsidR="00131A5C" w:rsidRPr="00B75023" w:rsidRDefault="00131A5C" w:rsidP="00131A5C">
      <w:pPr>
        <w:rPr>
          <w:rFonts w:ascii="Comic Sans MS" w:hAnsi="Comic Sans MS"/>
          <w:sz w:val="24"/>
          <w:szCs w:val="24"/>
        </w:rPr>
      </w:pPr>
      <w:r w:rsidRPr="00B75023">
        <w:rPr>
          <w:rFonts w:ascii="Comic Sans MS" w:hAnsi="Comic Sans MS"/>
          <w:b/>
          <w:noProof/>
          <w:color w:val="FFFFFF" w:themeColor="background1"/>
          <w:sz w:val="24"/>
          <w:szCs w:val="24"/>
          <w:highlight w:val="darkBlue"/>
          <w:lang w:eastAsia="en-GB"/>
        </w:rPr>
        <w:drawing>
          <wp:anchor distT="0" distB="0" distL="114300" distR="114300" simplePos="0" relativeHeight="251658240" behindDoc="1" locked="0" layoutInCell="1" allowOverlap="1" wp14:anchorId="7A6F66C5" wp14:editId="1EC68190">
            <wp:simplePos x="0" y="0"/>
            <wp:positionH relativeFrom="column">
              <wp:posOffset>4108091</wp:posOffset>
            </wp:positionH>
            <wp:positionV relativeFrom="paragraph">
              <wp:posOffset>592676</wp:posOffset>
            </wp:positionV>
            <wp:extent cx="1642745" cy="2494915"/>
            <wp:effectExtent l="114300" t="133350" r="109855" b="133985"/>
            <wp:wrapTight wrapText="bothSides">
              <wp:wrapPolygon edited="0">
                <wp:start x="-1503" y="-1154"/>
                <wp:lineTo x="-1503" y="22595"/>
                <wp:lineTo x="22794" y="22595"/>
                <wp:lineTo x="22794" y="-1154"/>
                <wp:lineTo x="-1503" y="-1154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7" t="13720"/>
                    <a:stretch/>
                  </pic:blipFill>
                  <pic:spPr bwMode="auto">
                    <a:xfrm>
                      <a:off x="0" y="0"/>
                      <a:ext cx="1642745" cy="2494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rgbClr val="FFC00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023">
        <w:rPr>
          <w:rFonts w:ascii="Comic Sans MS" w:hAnsi="Comic Sans MS"/>
          <w:sz w:val="24"/>
          <w:szCs w:val="24"/>
          <w:highlight w:val="yellow"/>
        </w:rPr>
        <w:t>Do you suffer from a grumpy teacher?</w:t>
      </w:r>
      <w:r w:rsidRPr="00B75023">
        <w:rPr>
          <w:rFonts w:ascii="Comic Sans MS" w:hAnsi="Comic Sans MS"/>
          <w:sz w:val="24"/>
          <w:szCs w:val="24"/>
        </w:rPr>
        <w:t xml:space="preserve"> If so, then use the 'Teacher-Pleaser' machine and soon your teacher will become the jolliest person in school. How does the machine work?</w:t>
      </w:r>
    </w:p>
    <w:p w14:paraId="0F62F42A" w14:textId="77777777" w:rsidR="002013D2" w:rsidRPr="00B75023" w:rsidRDefault="00B75023" w:rsidP="00131A5C">
      <w:pPr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B75023">
        <w:rPr>
          <w:rFonts w:ascii="Comic Sans MS" w:hAnsi="Comic Sans MS"/>
          <w:sz w:val="24"/>
          <w:szCs w:val="24"/>
        </w:rPr>
        <w:t xml:space="preserve"> </w:t>
      </w:r>
      <w:r w:rsidRPr="00B75023">
        <w:rPr>
          <w:rFonts w:ascii="Comic Sans MS" w:hAnsi="Comic Sans MS"/>
          <w:sz w:val="24"/>
          <w:szCs w:val="24"/>
          <w:highlight w:val="red"/>
        </w:rPr>
        <w:t>To start</w:t>
      </w:r>
      <w:r w:rsidRPr="00B75023">
        <w:rPr>
          <w:rFonts w:ascii="Comic Sans MS" w:hAnsi="Comic Sans MS"/>
          <w:sz w:val="24"/>
          <w:szCs w:val="24"/>
        </w:rPr>
        <w:t xml:space="preserve"> the machine running, </w:t>
      </w:r>
      <w:r w:rsidRPr="00B75023">
        <w:rPr>
          <w:rFonts w:ascii="Comic Sans MS" w:hAnsi="Comic Sans MS"/>
          <w:sz w:val="24"/>
          <w:szCs w:val="24"/>
          <w:highlight w:val="cyan"/>
        </w:rPr>
        <w:t>you</w:t>
      </w:r>
      <w:r w:rsidRPr="00B75023">
        <w:rPr>
          <w:rFonts w:ascii="Comic Sans MS" w:hAnsi="Comic Sans MS"/>
          <w:sz w:val="24"/>
          <w:szCs w:val="24"/>
        </w:rPr>
        <w:t xml:space="preserve"> </w:t>
      </w:r>
      <w:proofErr w:type="gramStart"/>
      <w:r w:rsidRPr="00B75023">
        <w:rPr>
          <w:rFonts w:ascii="Comic Sans MS" w:hAnsi="Comic Sans MS"/>
          <w:sz w:val="24"/>
          <w:szCs w:val="24"/>
        </w:rPr>
        <w:t>have to</w:t>
      </w:r>
      <w:proofErr w:type="gramEnd"/>
      <w:r w:rsidRPr="00B75023">
        <w:rPr>
          <w:rFonts w:ascii="Comic Sans MS" w:hAnsi="Comic Sans MS"/>
          <w:sz w:val="24"/>
          <w:szCs w:val="24"/>
        </w:rPr>
        <w:t xml:space="preserve"> wind up the clockwork handle. This </w:t>
      </w:r>
      <w:r w:rsidRPr="00B75023">
        <w:rPr>
          <w:rFonts w:ascii="Comic Sans MS" w:hAnsi="Comic Sans MS"/>
          <w:sz w:val="24"/>
          <w:szCs w:val="24"/>
          <w:highlight w:val="green"/>
        </w:rPr>
        <w:t>provides</w:t>
      </w:r>
      <w:r w:rsidRPr="00B75023">
        <w:rPr>
          <w:rFonts w:ascii="Comic Sans MS" w:hAnsi="Comic Sans MS"/>
          <w:sz w:val="24"/>
          <w:szCs w:val="24"/>
        </w:rPr>
        <w:t xml:space="preserve"> enough energy to turn the large wheel </w:t>
      </w:r>
      <w:r w:rsidRPr="00B75023">
        <w:rPr>
          <w:rFonts w:ascii="Comic Sans MS" w:hAnsi="Comic Sans MS"/>
          <w:sz w:val="24"/>
          <w:szCs w:val="24"/>
          <w:highlight w:val="magenta"/>
        </w:rPr>
        <w:t>which causes</w:t>
      </w:r>
      <w:r w:rsidRPr="00B75023">
        <w:rPr>
          <w:rFonts w:ascii="Comic Sans MS" w:hAnsi="Comic Sans MS"/>
          <w:sz w:val="24"/>
          <w:szCs w:val="24"/>
        </w:rPr>
        <w:t xml:space="preserve"> the apple dispenser to work. As the wheel spins, </w:t>
      </w:r>
      <w:r w:rsidRPr="00B75023">
        <w:rPr>
          <w:rFonts w:ascii="Comic Sans MS" w:hAnsi="Comic Sans MS"/>
          <w:sz w:val="24"/>
          <w:szCs w:val="24"/>
          <w:highlight w:val="magenta"/>
        </w:rPr>
        <w:t>this also causes</w:t>
      </w:r>
      <w:r w:rsidRPr="00B75023">
        <w:rPr>
          <w:rFonts w:ascii="Comic Sans MS" w:hAnsi="Comic Sans MS"/>
          <w:sz w:val="24"/>
          <w:szCs w:val="24"/>
        </w:rPr>
        <w:t xml:space="preserve"> the tea mug to heat up so that a fresh, warm cup of tea can be served. </w:t>
      </w:r>
      <w:r w:rsidRPr="00B75023">
        <w:rPr>
          <w:rFonts w:ascii="Comic Sans MS" w:hAnsi="Comic Sans MS"/>
          <w:sz w:val="24"/>
          <w:szCs w:val="24"/>
          <w:highlight w:val="magenta"/>
        </w:rPr>
        <w:t>When</w:t>
      </w:r>
      <w:r w:rsidRPr="00B75023">
        <w:rPr>
          <w:rFonts w:ascii="Comic Sans MS" w:hAnsi="Comic Sans MS"/>
          <w:sz w:val="24"/>
          <w:szCs w:val="24"/>
        </w:rPr>
        <w:t xml:space="preserve"> </w:t>
      </w:r>
      <w:r w:rsidRPr="00B75023">
        <w:rPr>
          <w:rFonts w:ascii="Comic Sans MS" w:hAnsi="Comic Sans MS"/>
          <w:sz w:val="24"/>
          <w:szCs w:val="24"/>
          <w:highlight w:val="cyan"/>
        </w:rPr>
        <w:t>your</w:t>
      </w:r>
      <w:r w:rsidRPr="00B75023">
        <w:rPr>
          <w:rFonts w:ascii="Comic Sans MS" w:hAnsi="Comic Sans MS"/>
          <w:sz w:val="24"/>
          <w:szCs w:val="24"/>
        </w:rPr>
        <w:t xml:space="preserve"> teacher receives a lovely cup of tea and an apple, she will feel in a good mood instantly.</w:t>
      </w:r>
      <w:r w:rsidR="00131A5C" w:rsidRPr="00B75023">
        <w:rPr>
          <w:rFonts w:ascii="Comic Sans MS" w:hAnsi="Comic Sans MS"/>
          <w:sz w:val="24"/>
          <w:szCs w:val="24"/>
        </w:rPr>
        <w:t xml:space="preserve"> The more apples she is given, the more pleasant she will become. </w:t>
      </w:r>
    </w:p>
    <w:p w14:paraId="623D98FE" w14:textId="77777777" w:rsidR="00131A5C" w:rsidRPr="00B75023" w:rsidRDefault="00B75023" w:rsidP="00131A5C">
      <w:pPr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B75023">
        <w:rPr>
          <w:rFonts w:ascii="Comic Sans MS" w:hAnsi="Comic Sans MS"/>
          <w:sz w:val="24"/>
          <w:szCs w:val="24"/>
        </w:rPr>
        <w:t xml:space="preserve">If the wheel </w:t>
      </w:r>
      <w:r w:rsidRPr="00B75023">
        <w:rPr>
          <w:rFonts w:ascii="Comic Sans MS" w:hAnsi="Comic Sans MS"/>
          <w:sz w:val="24"/>
          <w:szCs w:val="24"/>
          <w:highlight w:val="green"/>
        </w:rPr>
        <w:t>begins</w:t>
      </w:r>
      <w:r w:rsidRPr="00B75023">
        <w:rPr>
          <w:rFonts w:ascii="Comic Sans MS" w:hAnsi="Comic Sans MS"/>
          <w:sz w:val="24"/>
          <w:szCs w:val="24"/>
        </w:rPr>
        <w:t xml:space="preserve"> to slow down, </w:t>
      </w:r>
      <w:r w:rsidRPr="00B75023">
        <w:rPr>
          <w:rFonts w:ascii="Comic Sans MS" w:hAnsi="Comic Sans MS"/>
          <w:sz w:val="24"/>
          <w:szCs w:val="24"/>
          <w:highlight w:val="cyan"/>
        </w:rPr>
        <w:t>you</w:t>
      </w:r>
      <w:r w:rsidRPr="00B75023">
        <w:rPr>
          <w:rFonts w:ascii="Comic Sans MS" w:hAnsi="Comic Sans MS"/>
          <w:sz w:val="24"/>
          <w:szCs w:val="24"/>
        </w:rPr>
        <w:t xml:space="preserve"> must turn the handle again. </w:t>
      </w:r>
      <w:r w:rsidRPr="00B75023">
        <w:rPr>
          <w:rFonts w:ascii="Comic Sans MS" w:hAnsi="Comic Sans MS"/>
          <w:sz w:val="24"/>
          <w:szCs w:val="24"/>
          <w:highlight w:val="magenta"/>
        </w:rPr>
        <w:t>As a result</w:t>
      </w:r>
      <w:r w:rsidRPr="00B75023">
        <w:rPr>
          <w:rFonts w:ascii="Comic Sans MS" w:hAnsi="Comic Sans MS"/>
          <w:sz w:val="24"/>
          <w:szCs w:val="24"/>
        </w:rPr>
        <w:t xml:space="preserve">, the clockwork machinery will speed up the wheel. </w:t>
      </w:r>
      <w:r w:rsidRPr="00B75023">
        <w:rPr>
          <w:rFonts w:ascii="Comic Sans MS" w:hAnsi="Comic Sans MS"/>
          <w:sz w:val="24"/>
          <w:szCs w:val="24"/>
          <w:highlight w:val="magenta"/>
        </w:rPr>
        <w:t>This means that</w:t>
      </w:r>
      <w:r w:rsidRPr="00B75023">
        <w:rPr>
          <w:rFonts w:ascii="Comic Sans MS" w:hAnsi="Comic Sans MS"/>
          <w:sz w:val="24"/>
          <w:szCs w:val="24"/>
        </w:rPr>
        <w:t xml:space="preserve"> </w:t>
      </w:r>
      <w:r w:rsidRPr="00B75023">
        <w:rPr>
          <w:rFonts w:ascii="Comic Sans MS" w:hAnsi="Comic Sans MS"/>
          <w:sz w:val="24"/>
          <w:szCs w:val="24"/>
          <w:highlight w:val="cyan"/>
        </w:rPr>
        <w:t>you</w:t>
      </w:r>
      <w:r w:rsidRPr="00B75023">
        <w:rPr>
          <w:rFonts w:ascii="Comic Sans MS" w:hAnsi="Comic Sans MS"/>
          <w:sz w:val="24"/>
          <w:szCs w:val="24"/>
        </w:rPr>
        <w:t xml:space="preserve"> can turn on one of the best features of the 'Teacher-Pleaser'. Press the red button on the top of the machine. </w:t>
      </w:r>
      <w:r w:rsidRPr="00B75023">
        <w:rPr>
          <w:rFonts w:ascii="Comic Sans MS" w:hAnsi="Comic Sans MS"/>
          <w:sz w:val="24"/>
          <w:szCs w:val="24"/>
          <w:highlight w:val="magenta"/>
        </w:rPr>
        <w:t>This will result in</w:t>
      </w:r>
      <w:r w:rsidRPr="00B75023">
        <w:rPr>
          <w:rFonts w:ascii="Comic Sans MS" w:hAnsi="Comic Sans MS"/>
          <w:sz w:val="24"/>
          <w:szCs w:val="24"/>
        </w:rPr>
        <w:t xml:space="preserve"> starting up the pencil-sharpener. </w:t>
      </w:r>
      <w:r w:rsidRPr="00B75023">
        <w:rPr>
          <w:rFonts w:ascii="Comic Sans MS" w:hAnsi="Comic Sans MS"/>
          <w:sz w:val="24"/>
          <w:szCs w:val="24"/>
          <w:highlight w:val="magenta"/>
        </w:rPr>
        <w:t>Therefore</w:t>
      </w:r>
      <w:r w:rsidRPr="00B75023">
        <w:rPr>
          <w:rFonts w:ascii="Comic Sans MS" w:hAnsi="Comic Sans MS"/>
          <w:sz w:val="24"/>
          <w:szCs w:val="24"/>
        </w:rPr>
        <w:t xml:space="preserve"> in 30 seconds </w:t>
      </w:r>
      <w:r w:rsidRPr="00B75023">
        <w:rPr>
          <w:rFonts w:ascii="Comic Sans MS" w:hAnsi="Comic Sans MS"/>
          <w:sz w:val="24"/>
          <w:szCs w:val="24"/>
          <w:highlight w:val="cyan"/>
        </w:rPr>
        <w:t>you</w:t>
      </w:r>
      <w:r w:rsidRPr="00B75023">
        <w:rPr>
          <w:rFonts w:ascii="Comic Sans MS" w:hAnsi="Comic Sans MS"/>
          <w:sz w:val="24"/>
          <w:szCs w:val="24"/>
        </w:rPr>
        <w:t xml:space="preserve"> can sharpen every pencil!</w:t>
      </w:r>
    </w:p>
    <w:p w14:paraId="70233448" w14:textId="77777777" w:rsidR="002013D2" w:rsidRPr="00B75023" w:rsidRDefault="00B75023" w:rsidP="00131A5C">
      <w:pPr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B75023">
        <w:rPr>
          <w:rFonts w:ascii="Comic Sans MS" w:hAnsi="Comic Sans MS"/>
          <w:sz w:val="24"/>
          <w:szCs w:val="24"/>
          <w:highlight w:val="red"/>
        </w:rPr>
        <w:t>Furthermore</w:t>
      </w:r>
      <w:r w:rsidRPr="00B75023">
        <w:rPr>
          <w:rFonts w:ascii="Comic Sans MS" w:hAnsi="Comic Sans MS"/>
          <w:sz w:val="24"/>
          <w:szCs w:val="24"/>
        </w:rPr>
        <w:t xml:space="preserve">, if </w:t>
      </w:r>
      <w:r w:rsidRPr="00B75023">
        <w:rPr>
          <w:rFonts w:ascii="Comic Sans MS" w:hAnsi="Comic Sans MS"/>
          <w:sz w:val="24"/>
          <w:szCs w:val="24"/>
          <w:highlight w:val="cyan"/>
        </w:rPr>
        <w:t>you</w:t>
      </w:r>
      <w:r w:rsidRPr="00B75023">
        <w:rPr>
          <w:rFonts w:ascii="Comic Sans MS" w:hAnsi="Comic Sans MS"/>
          <w:sz w:val="24"/>
          <w:szCs w:val="24"/>
        </w:rPr>
        <w:t xml:space="preserve"> press the green button then a spinning brush </w:t>
      </w:r>
      <w:r w:rsidRPr="00B75023">
        <w:rPr>
          <w:rFonts w:ascii="Comic Sans MS" w:hAnsi="Comic Sans MS"/>
          <w:sz w:val="24"/>
          <w:szCs w:val="24"/>
          <w:highlight w:val="green"/>
        </w:rPr>
        <w:t xml:space="preserve">appears </w:t>
      </w:r>
      <w:r w:rsidRPr="00B75023">
        <w:rPr>
          <w:rFonts w:ascii="Comic Sans MS" w:hAnsi="Comic Sans MS"/>
          <w:sz w:val="24"/>
          <w:szCs w:val="24"/>
        </w:rPr>
        <w:t xml:space="preserve">which will sweep up and recycle any pieces of paper </w:t>
      </w:r>
      <w:r w:rsidRPr="00B75023">
        <w:rPr>
          <w:rFonts w:ascii="Comic Sans MS" w:hAnsi="Comic Sans MS"/>
          <w:sz w:val="24"/>
          <w:szCs w:val="24"/>
          <w:highlight w:val="magenta"/>
        </w:rPr>
        <w:t>so that</w:t>
      </w:r>
      <w:r w:rsidRPr="00B75023">
        <w:rPr>
          <w:rFonts w:ascii="Comic Sans MS" w:hAnsi="Comic Sans MS"/>
          <w:sz w:val="24"/>
          <w:szCs w:val="24"/>
        </w:rPr>
        <w:t xml:space="preserve"> your class can be clean and tidy. The 'Teacher-Pleaser' also </w:t>
      </w:r>
      <w:r w:rsidRPr="00B75023">
        <w:rPr>
          <w:rFonts w:ascii="Comic Sans MS" w:hAnsi="Comic Sans MS"/>
          <w:sz w:val="24"/>
          <w:szCs w:val="24"/>
          <w:highlight w:val="green"/>
        </w:rPr>
        <w:t>writes</w:t>
      </w:r>
      <w:r w:rsidRPr="00B75023">
        <w:rPr>
          <w:rFonts w:ascii="Comic Sans MS" w:hAnsi="Comic Sans MS"/>
          <w:sz w:val="24"/>
          <w:szCs w:val="24"/>
        </w:rPr>
        <w:t xml:space="preserve"> notes saying, “You are the best teacher in the world”. </w:t>
      </w:r>
      <w:r w:rsidRPr="00B75023">
        <w:rPr>
          <w:rFonts w:ascii="Comic Sans MS" w:hAnsi="Comic Sans MS"/>
          <w:sz w:val="24"/>
          <w:szCs w:val="24"/>
          <w:highlight w:val="red"/>
        </w:rPr>
        <w:t>Finally</w:t>
      </w:r>
      <w:r w:rsidRPr="00B75023">
        <w:rPr>
          <w:rFonts w:ascii="Comic Sans MS" w:hAnsi="Comic Sans MS"/>
          <w:sz w:val="24"/>
          <w:szCs w:val="24"/>
        </w:rPr>
        <w:t xml:space="preserve">, there </w:t>
      </w:r>
      <w:r w:rsidRPr="00B75023">
        <w:rPr>
          <w:rFonts w:ascii="Comic Sans MS" w:hAnsi="Comic Sans MS"/>
          <w:sz w:val="24"/>
          <w:szCs w:val="24"/>
          <w:highlight w:val="green"/>
        </w:rPr>
        <w:t>is</w:t>
      </w:r>
      <w:r w:rsidRPr="00B75023">
        <w:rPr>
          <w:rFonts w:ascii="Comic Sans MS" w:hAnsi="Comic Sans MS"/>
          <w:sz w:val="24"/>
          <w:szCs w:val="24"/>
        </w:rPr>
        <w:t xml:space="preserve"> an in-built calendar which alerts </w:t>
      </w:r>
      <w:r w:rsidRPr="00B75023">
        <w:rPr>
          <w:rFonts w:ascii="Comic Sans MS" w:hAnsi="Comic Sans MS"/>
          <w:sz w:val="24"/>
          <w:szCs w:val="24"/>
          <w:highlight w:val="cyan"/>
        </w:rPr>
        <w:t>you</w:t>
      </w:r>
      <w:r w:rsidRPr="00B75023">
        <w:rPr>
          <w:rFonts w:ascii="Comic Sans MS" w:hAnsi="Comic Sans MS"/>
          <w:sz w:val="24"/>
          <w:szCs w:val="24"/>
        </w:rPr>
        <w:t xml:space="preserve"> to </w:t>
      </w:r>
      <w:r w:rsidRPr="00B75023">
        <w:rPr>
          <w:rFonts w:ascii="Comic Sans MS" w:hAnsi="Comic Sans MS"/>
          <w:sz w:val="24"/>
          <w:szCs w:val="24"/>
          <w:highlight w:val="cyan"/>
        </w:rPr>
        <w:t>your</w:t>
      </w:r>
      <w:r w:rsidRPr="00B75023">
        <w:rPr>
          <w:rFonts w:ascii="Comic Sans MS" w:hAnsi="Comic Sans MS"/>
          <w:sz w:val="24"/>
          <w:szCs w:val="24"/>
        </w:rPr>
        <w:t xml:space="preserve"> teacher's birthday </w:t>
      </w:r>
      <w:r w:rsidRPr="00B75023">
        <w:rPr>
          <w:rFonts w:ascii="Comic Sans MS" w:hAnsi="Comic Sans MS"/>
          <w:sz w:val="24"/>
          <w:szCs w:val="24"/>
          <w:highlight w:val="magenta"/>
        </w:rPr>
        <w:t>so that</w:t>
      </w:r>
      <w:r w:rsidRPr="00B75023">
        <w:rPr>
          <w:rFonts w:ascii="Comic Sans MS" w:hAnsi="Comic Sans MS"/>
          <w:sz w:val="24"/>
          <w:szCs w:val="24"/>
        </w:rPr>
        <w:t xml:space="preserve"> </w:t>
      </w:r>
      <w:r w:rsidRPr="00B75023">
        <w:rPr>
          <w:rFonts w:ascii="Comic Sans MS" w:hAnsi="Comic Sans MS"/>
          <w:sz w:val="24"/>
          <w:szCs w:val="24"/>
          <w:highlight w:val="cyan"/>
        </w:rPr>
        <w:t>you</w:t>
      </w:r>
      <w:r w:rsidRPr="00B75023">
        <w:rPr>
          <w:rFonts w:ascii="Comic Sans MS" w:hAnsi="Comic Sans MS"/>
          <w:sz w:val="24"/>
          <w:szCs w:val="24"/>
        </w:rPr>
        <w:t xml:space="preserve"> can remember to buy a present. </w:t>
      </w:r>
    </w:p>
    <w:p w14:paraId="119994D0" w14:textId="77777777" w:rsidR="00131A5C" w:rsidRPr="00B75023" w:rsidRDefault="00131A5C" w:rsidP="00131A5C">
      <w:pPr>
        <w:rPr>
          <w:rFonts w:ascii="Comic Sans MS" w:hAnsi="Comic Sans MS"/>
          <w:sz w:val="24"/>
          <w:szCs w:val="24"/>
        </w:rPr>
      </w:pPr>
      <w:r w:rsidRPr="00B75023">
        <w:rPr>
          <w:rFonts w:ascii="Comic Sans MS" w:hAnsi="Comic Sans MS"/>
          <w:sz w:val="24"/>
          <w:szCs w:val="24"/>
        </w:rPr>
        <w:t xml:space="preserve">Use one of these amazing machines because it will keep </w:t>
      </w:r>
      <w:r w:rsidRPr="00B75023">
        <w:rPr>
          <w:rFonts w:ascii="Comic Sans MS" w:hAnsi="Comic Sans MS"/>
          <w:sz w:val="24"/>
          <w:szCs w:val="24"/>
          <w:highlight w:val="cyan"/>
        </w:rPr>
        <w:t>your</w:t>
      </w:r>
      <w:r w:rsidRPr="00B75023">
        <w:rPr>
          <w:rFonts w:ascii="Comic Sans MS" w:hAnsi="Comic Sans MS"/>
          <w:sz w:val="24"/>
          <w:szCs w:val="24"/>
        </w:rPr>
        <w:t xml:space="preserve"> teacher happy. The more </w:t>
      </w:r>
      <w:r w:rsidRPr="00B75023">
        <w:rPr>
          <w:rFonts w:ascii="Comic Sans MS" w:hAnsi="Comic Sans MS"/>
          <w:sz w:val="24"/>
          <w:szCs w:val="24"/>
          <w:highlight w:val="cyan"/>
        </w:rPr>
        <w:t>you</w:t>
      </w:r>
      <w:r w:rsidRPr="00B75023">
        <w:rPr>
          <w:rFonts w:ascii="Comic Sans MS" w:hAnsi="Comic Sans MS"/>
          <w:sz w:val="24"/>
          <w:szCs w:val="24"/>
        </w:rPr>
        <w:t xml:space="preserve"> use it, the more </w:t>
      </w:r>
      <w:r w:rsidRPr="00B75023">
        <w:rPr>
          <w:rFonts w:ascii="Comic Sans MS" w:hAnsi="Comic Sans MS"/>
          <w:sz w:val="24"/>
          <w:szCs w:val="24"/>
          <w:highlight w:val="cyan"/>
        </w:rPr>
        <w:t>your</w:t>
      </w:r>
      <w:r w:rsidRPr="00B75023">
        <w:rPr>
          <w:rFonts w:ascii="Comic Sans MS" w:hAnsi="Comic Sans MS"/>
          <w:sz w:val="24"/>
          <w:szCs w:val="24"/>
        </w:rPr>
        <w:t xml:space="preserve"> school life will be a breeze!</w:t>
      </w:r>
    </w:p>
    <w:p w14:paraId="4BEE9D58" w14:textId="77777777" w:rsidR="00B75023" w:rsidRDefault="00B75023" w:rsidP="00B75023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14:paraId="1C171223" w14:textId="77777777" w:rsidR="00B75023" w:rsidRPr="00B75023" w:rsidRDefault="00B75023" w:rsidP="00131A5C">
      <w:pPr>
        <w:rPr>
          <w:rFonts w:ascii="Comic Sans MS" w:hAnsi="Comic Sans MS"/>
          <w:sz w:val="24"/>
          <w:szCs w:val="24"/>
        </w:rPr>
      </w:pPr>
    </w:p>
    <w:p w14:paraId="3C1F8209" w14:textId="77777777" w:rsidR="00B75023" w:rsidRDefault="00B7502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14:paraId="1FCC6B63" w14:textId="2F7BF71E" w:rsidR="00131A5C" w:rsidRPr="00B75023" w:rsidRDefault="00253994" w:rsidP="00B75023">
      <w:pPr>
        <w:rPr>
          <w:rFonts w:ascii="Comic Sans MS" w:hAnsi="Comic Sans MS" w:cs="FrutigerLT-Light"/>
          <w:b/>
          <w:color w:val="000000"/>
          <w:sz w:val="28"/>
          <w:szCs w:val="24"/>
        </w:rPr>
      </w:pPr>
      <w:r>
        <w:rPr>
          <w:rFonts w:ascii="Comic Sans MS" w:hAnsi="Comic Sans MS" w:cs="FrutigerLT-Light"/>
          <w:b/>
          <w:color w:val="000000"/>
          <w:sz w:val="28"/>
          <w:szCs w:val="24"/>
        </w:rPr>
        <w:lastRenderedPageBreak/>
        <w:t>Which colour shows the features listed here?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426"/>
        <w:gridCol w:w="6322"/>
      </w:tblGrid>
      <w:tr w:rsidR="00B75023" w:rsidRPr="00B75023" w14:paraId="33BD6C40" w14:textId="77777777" w:rsidTr="00B75023">
        <w:tc>
          <w:tcPr>
            <w:tcW w:w="2268" w:type="dxa"/>
            <w:vAlign w:val="center"/>
          </w:tcPr>
          <w:p w14:paraId="00407FD3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14:paraId="4574605F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2087D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FrutigerLT-Light"/>
                <w:color w:val="000000"/>
                <w:sz w:val="24"/>
                <w:szCs w:val="24"/>
              </w:rPr>
              <w:t xml:space="preserve">A </w:t>
            </w:r>
            <w:r w:rsidRPr="00B75023">
              <w:rPr>
                <w:rFonts w:ascii="Comic Sans MS" w:hAnsi="Comic Sans MS" w:cs="FrutigerLT-Light"/>
                <w:color w:val="000000"/>
                <w:sz w:val="24"/>
                <w:szCs w:val="24"/>
              </w:rPr>
              <w:t>clear title so the reader knows what the</w:t>
            </w:r>
          </w:p>
          <w:p w14:paraId="0F2C5B76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FrutigerLT-Light"/>
                <w:color w:val="000000"/>
                <w:sz w:val="24"/>
                <w:szCs w:val="24"/>
              </w:rPr>
              <w:t>explanation is about.</w:t>
            </w:r>
          </w:p>
        </w:tc>
      </w:tr>
      <w:tr w:rsidR="00B75023" w:rsidRPr="00B75023" w14:paraId="6ADF0A73" w14:textId="77777777" w:rsidTr="00B75023">
        <w:tc>
          <w:tcPr>
            <w:tcW w:w="2268" w:type="dxa"/>
            <w:vAlign w:val="center"/>
          </w:tcPr>
          <w:p w14:paraId="04EE9770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26" w:type="dxa"/>
            <w:vAlign w:val="center"/>
          </w:tcPr>
          <w:p w14:paraId="50346267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63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AFE489" w14:textId="77777777" w:rsid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</w:tr>
      <w:tr w:rsidR="00B75023" w:rsidRPr="00B75023" w14:paraId="43491672" w14:textId="77777777" w:rsidTr="00B75023">
        <w:tc>
          <w:tcPr>
            <w:tcW w:w="2268" w:type="dxa"/>
            <w:vAlign w:val="center"/>
          </w:tcPr>
          <w:p w14:paraId="09A0BDD7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14:paraId="769F8F7C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07298" w14:textId="3B3B8A12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FrutigerLT-Light"/>
                <w:color w:val="000000"/>
                <w:sz w:val="24"/>
                <w:szCs w:val="24"/>
              </w:rPr>
              <w:t>C</w:t>
            </w:r>
            <w:r w:rsidRPr="00B75023">
              <w:rPr>
                <w:rFonts w:ascii="Comic Sans MS" w:hAnsi="Comic Sans MS" w:cs="FrutigerLT-Light"/>
                <w:color w:val="000000"/>
                <w:sz w:val="24"/>
                <w:szCs w:val="24"/>
              </w:rPr>
              <w:t>au</w:t>
            </w:r>
            <w:r>
              <w:rPr>
                <w:rFonts w:ascii="Comic Sans MS" w:hAnsi="Comic Sans MS" w:cs="FrutigerLT-Light"/>
                <w:color w:val="000000"/>
                <w:sz w:val="24"/>
                <w:szCs w:val="24"/>
              </w:rPr>
              <w:t xml:space="preserve">sal connectives to show how one </w:t>
            </w:r>
            <w:r w:rsidRPr="00B75023">
              <w:rPr>
                <w:rFonts w:ascii="Comic Sans MS" w:hAnsi="Comic Sans MS" w:cs="FrutigerLT-Light"/>
                <w:color w:val="000000"/>
                <w:sz w:val="24"/>
                <w:szCs w:val="24"/>
              </w:rPr>
              <w:t>thing leads to another.</w:t>
            </w:r>
            <w:r w:rsidR="00253994">
              <w:rPr>
                <w:rFonts w:ascii="Comic Sans MS" w:hAnsi="Comic Sans MS" w:cs="FrutigerLT-Light"/>
                <w:color w:val="000000"/>
                <w:sz w:val="24"/>
                <w:szCs w:val="24"/>
              </w:rPr>
              <w:t xml:space="preserve"> (because, so, this means that etc)</w:t>
            </w:r>
          </w:p>
        </w:tc>
      </w:tr>
      <w:tr w:rsidR="00B75023" w:rsidRPr="00B75023" w14:paraId="33493F08" w14:textId="77777777" w:rsidTr="00B75023">
        <w:tc>
          <w:tcPr>
            <w:tcW w:w="2268" w:type="dxa"/>
            <w:vAlign w:val="center"/>
          </w:tcPr>
          <w:p w14:paraId="65EEFC76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  <w:highlight w:val="red"/>
              </w:rPr>
            </w:pPr>
          </w:p>
        </w:tc>
        <w:tc>
          <w:tcPr>
            <w:tcW w:w="426" w:type="dxa"/>
            <w:vAlign w:val="center"/>
          </w:tcPr>
          <w:p w14:paraId="1C582E09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63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EAC9B6" w14:textId="77777777" w:rsid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</w:tr>
      <w:tr w:rsidR="00B75023" w:rsidRPr="00B75023" w14:paraId="03FB2256" w14:textId="77777777" w:rsidTr="00B75023">
        <w:tc>
          <w:tcPr>
            <w:tcW w:w="2268" w:type="dxa"/>
            <w:vAlign w:val="center"/>
          </w:tcPr>
          <w:p w14:paraId="1C03EFBF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14:paraId="5E11440F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CCCD6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FrutigerLT-Light"/>
                <w:color w:val="000000"/>
                <w:sz w:val="24"/>
                <w:szCs w:val="24"/>
              </w:rPr>
              <w:t>Simple drawings help the reader if sections are hard to explain in words.</w:t>
            </w:r>
          </w:p>
        </w:tc>
      </w:tr>
      <w:tr w:rsidR="00B75023" w:rsidRPr="00B75023" w14:paraId="53BEC913" w14:textId="77777777" w:rsidTr="00B75023">
        <w:tc>
          <w:tcPr>
            <w:tcW w:w="2268" w:type="dxa"/>
            <w:vAlign w:val="center"/>
          </w:tcPr>
          <w:p w14:paraId="5460E2A1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FFFFFF" w:themeColor="background1"/>
                <w:sz w:val="24"/>
                <w:szCs w:val="24"/>
                <w:highlight w:val="darkBlue"/>
              </w:rPr>
            </w:pPr>
          </w:p>
        </w:tc>
        <w:tc>
          <w:tcPr>
            <w:tcW w:w="426" w:type="dxa"/>
            <w:vAlign w:val="center"/>
          </w:tcPr>
          <w:p w14:paraId="23E32CD5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63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3BA1E5" w14:textId="77777777" w:rsid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</w:tr>
      <w:tr w:rsidR="00B75023" w:rsidRPr="00B75023" w14:paraId="64A9B6F4" w14:textId="77777777" w:rsidTr="00B75023">
        <w:tc>
          <w:tcPr>
            <w:tcW w:w="2268" w:type="dxa"/>
            <w:vAlign w:val="center"/>
          </w:tcPr>
          <w:p w14:paraId="5934B38B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14:paraId="55D8CCF0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AED2C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FrutigerLT-Light"/>
                <w:color w:val="000000"/>
                <w:sz w:val="24"/>
                <w:szCs w:val="24"/>
              </w:rPr>
              <w:t xml:space="preserve">Sequencing connectives to </w:t>
            </w:r>
            <w:r w:rsidRPr="00B75023">
              <w:rPr>
                <w:rFonts w:ascii="Comic Sans MS" w:hAnsi="Comic Sans MS" w:cs="FrutigerLT-Light"/>
                <w:color w:val="000000"/>
                <w:sz w:val="24"/>
                <w:szCs w:val="24"/>
              </w:rPr>
              <w:t>organise the s</w:t>
            </w:r>
            <w:r>
              <w:rPr>
                <w:rFonts w:ascii="Comic Sans MS" w:hAnsi="Comic Sans MS" w:cs="FrutigerLT-Light"/>
                <w:color w:val="000000"/>
                <w:sz w:val="24"/>
                <w:szCs w:val="24"/>
              </w:rPr>
              <w:t xml:space="preserve">equence in which things happen, </w:t>
            </w:r>
            <w:r w:rsidRPr="00B75023">
              <w:rPr>
                <w:rFonts w:ascii="Comic Sans MS" w:hAnsi="Comic Sans MS" w:cs="FrutigerLT-Light"/>
                <w:color w:val="000000"/>
                <w:sz w:val="24"/>
                <w:szCs w:val="24"/>
              </w:rPr>
              <w:t xml:space="preserve">e.g. </w:t>
            </w:r>
            <w:r w:rsidRPr="00B75023">
              <w:rPr>
                <w:rFonts w:ascii="Comic Sans MS" w:hAnsi="Comic Sans MS" w:cs="FrutigerLT-LightItalic"/>
                <w:i/>
                <w:iCs/>
                <w:color w:val="000000"/>
                <w:sz w:val="24"/>
                <w:szCs w:val="24"/>
              </w:rPr>
              <w:t>first, next, after that, etc.</w:t>
            </w:r>
          </w:p>
        </w:tc>
      </w:tr>
      <w:tr w:rsidR="00B75023" w:rsidRPr="00B75023" w14:paraId="51890E5F" w14:textId="77777777" w:rsidTr="00B75023">
        <w:tc>
          <w:tcPr>
            <w:tcW w:w="2268" w:type="dxa"/>
            <w:vAlign w:val="center"/>
          </w:tcPr>
          <w:p w14:paraId="5DDCA626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426" w:type="dxa"/>
            <w:vAlign w:val="center"/>
          </w:tcPr>
          <w:p w14:paraId="74DEF524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63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6F5127" w14:textId="77777777" w:rsid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</w:tr>
      <w:tr w:rsidR="00B75023" w:rsidRPr="00B75023" w14:paraId="58C11CA0" w14:textId="77777777" w:rsidTr="00B75023">
        <w:tc>
          <w:tcPr>
            <w:tcW w:w="2268" w:type="dxa"/>
            <w:vAlign w:val="center"/>
          </w:tcPr>
          <w:p w14:paraId="11F93E1D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14:paraId="21D08BB8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CD9A0" w14:textId="26DBB917" w:rsid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  <w:r w:rsidRPr="00B75023">
              <w:rPr>
                <w:rFonts w:ascii="Comic Sans MS" w:hAnsi="Comic Sans MS" w:cs="FrutigerLT-Light"/>
                <w:color w:val="000000"/>
                <w:sz w:val="24"/>
                <w:szCs w:val="24"/>
              </w:rPr>
              <w:t>Us</w:t>
            </w:r>
            <w:r w:rsidR="00253994">
              <w:rPr>
                <w:rFonts w:ascii="Comic Sans MS" w:hAnsi="Comic Sans MS" w:cs="FrutigerLT-Light"/>
                <w:color w:val="000000"/>
                <w:sz w:val="24"/>
                <w:szCs w:val="24"/>
              </w:rPr>
              <w:t xml:space="preserve">ing </w:t>
            </w:r>
            <w:r w:rsidRPr="00B75023">
              <w:rPr>
                <w:rFonts w:ascii="Comic Sans MS" w:hAnsi="Comic Sans MS" w:cs="FrutigerLT-LightItalic"/>
                <w:i/>
                <w:iCs/>
                <w:color w:val="000000"/>
                <w:sz w:val="24"/>
                <w:szCs w:val="24"/>
              </w:rPr>
              <w:t xml:space="preserve">you </w:t>
            </w:r>
            <w:r w:rsidRPr="00B75023">
              <w:rPr>
                <w:rFonts w:ascii="Comic Sans MS" w:hAnsi="Comic Sans MS" w:cs="FrutigerLT-Light"/>
                <w:color w:val="000000"/>
                <w:sz w:val="24"/>
                <w:szCs w:val="24"/>
              </w:rPr>
              <w:t xml:space="preserve">or </w:t>
            </w:r>
            <w:proofErr w:type="gramStart"/>
            <w:r w:rsidRPr="00B75023">
              <w:rPr>
                <w:rFonts w:ascii="Comic Sans MS" w:hAnsi="Comic Sans MS" w:cs="FrutigerLT-LightItalic"/>
                <w:i/>
                <w:iCs/>
                <w:color w:val="000000"/>
                <w:sz w:val="24"/>
                <w:szCs w:val="24"/>
              </w:rPr>
              <w:t>your</w:t>
            </w:r>
            <w:proofErr w:type="gramEnd"/>
            <w:r w:rsidRPr="00B75023">
              <w:rPr>
                <w:rFonts w:ascii="Comic Sans MS" w:hAnsi="Comic Sans MS" w:cs="FrutigerLT-LightItalic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75023">
              <w:rPr>
                <w:rFonts w:ascii="Comic Sans MS" w:hAnsi="Comic Sans MS" w:cs="FrutigerLT-Light"/>
                <w:color w:val="000000"/>
                <w:sz w:val="24"/>
                <w:szCs w:val="24"/>
              </w:rPr>
              <w:t>to talk to the reader.</w:t>
            </w:r>
          </w:p>
          <w:p w14:paraId="2E85A96A" w14:textId="77777777" w:rsidR="00B75023" w:rsidRPr="00B75023" w:rsidRDefault="00B75023" w:rsidP="00B75023">
            <w:pPr>
              <w:autoSpaceDE w:val="0"/>
              <w:autoSpaceDN w:val="0"/>
              <w:adjustRightInd w:val="0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</w:tr>
      <w:tr w:rsidR="00B75023" w:rsidRPr="00B75023" w14:paraId="5876571C" w14:textId="77777777" w:rsidTr="00B75023">
        <w:tc>
          <w:tcPr>
            <w:tcW w:w="2268" w:type="dxa"/>
            <w:vAlign w:val="center"/>
          </w:tcPr>
          <w:p w14:paraId="03740D28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  <w14:glow w14:rad="139700">
                  <w14:schemeClr w14:val="accent2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26" w:type="dxa"/>
            <w:vAlign w:val="center"/>
          </w:tcPr>
          <w:p w14:paraId="162961A5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63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93AD90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</w:tr>
      <w:tr w:rsidR="00B75023" w:rsidRPr="00B75023" w14:paraId="1FB4232F" w14:textId="77777777" w:rsidTr="002C2632">
        <w:tc>
          <w:tcPr>
            <w:tcW w:w="2268" w:type="dxa"/>
            <w:vAlign w:val="center"/>
          </w:tcPr>
          <w:p w14:paraId="4EF8B94B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14:paraId="36E95035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6D28D" w14:textId="77777777" w:rsidR="00B75023" w:rsidRDefault="00F16F50" w:rsidP="002C263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FrutigerLT-Light"/>
                <w:color w:val="000000"/>
                <w:sz w:val="24"/>
                <w:szCs w:val="24"/>
              </w:rPr>
              <w:t xml:space="preserve">A rhetorical question which engages the reader. </w:t>
            </w:r>
          </w:p>
          <w:p w14:paraId="13B84823" w14:textId="77777777" w:rsidR="00F16F50" w:rsidRPr="00B75023" w:rsidRDefault="00F16F50" w:rsidP="002C263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</w:tr>
      <w:tr w:rsidR="002C2632" w:rsidRPr="00B75023" w14:paraId="0AEC5BFC" w14:textId="77777777" w:rsidTr="002C2632">
        <w:tc>
          <w:tcPr>
            <w:tcW w:w="2268" w:type="dxa"/>
            <w:vAlign w:val="center"/>
          </w:tcPr>
          <w:p w14:paraId="5CB68BF4" w14:textId="77777777" w:rsidR="002C2632" w:rsidRPr="00B75023" w:rsidRDefault="002C2632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  <w:highlight w:val="cyan"/>
              </w:rPr>
            </w:pPr>
          </w:p>
        </w:tc>
        <w:tc>
          <w:tcPr>
            <w:tcW w:w="426" w:type="dxa"/>
            <w:vAlign w:val="center"/>
          </w:tcPr>
          <w:p w14:paraId="6223ED39" w14:textId="77777777" w:rsidR="002C2632" w:rsidRPr="00B75023" w:rsidRDefault="002C2632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63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509EE4" w14:textId="77777777" w:rsidR="002C2632" w:rsidRDefault="002C2632" w:rsidP="002C263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</w:tr>
      <w:tr w:rsidR="002C2632" w:rsidRPr="00B75023" w14:paraId="157F0FA7" w14:textId="77777777" w:rsidTr="00B75023">
        <w:tc>
          <w:tcPr>
            <w:tcW w:w="2268" w:type="dxa"/>
            <w:vAlign w:val="center"/>
          </w:tcPr>
          <w:p w14:paraId="28918D24" w14:textId="77777777" w:rsidR="002C2632" w:rsidRPr="00B75023" w:rsidRDefault="002C2632" w:rsidP="002C263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  <w:highlight w:val="cyan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14:paraId="72E07990" w14:textId="77777777" w:rsidR="002C2632" w:rsidRPr="00B75023" w:rsidRDefault="002C2632" w:rsidP="002C263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48133" w14:textId="77777777" w:rsidR="002C2632" w:rsidRDefault="002C2632" w:rsidP="002C263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FrutigerLT-Light"/>
                <w:color w:val="000000"/>
                <w:sz w:val="24"/>
                <w:szCs w:val="24"/>
              </w:rPr>
              <w:t>Written in the present tense</w:t>
            </w:r>
          </w:p>
          <w:p w14:paraId="49FD4CFB" w14:textId="77777777" w:rsidR="002C2632" w:rsidRDefault="002C2632" w:rsidP="002C263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</w:tr>
    </w:tbl>
    <w:p w14:paraId="468844AC" w14:textId="77777777" w:rsidR="007D4188" w:rsidRDefault="00131A5C">
      <w:pPr>
        <w:rPr>
          <w:rFonts w:ascii="Comic Sans MS" w:hAnsi="Comic Sans MS"/>
          <w:sz w:val="24"/>
          <w:szCs w:val="24"/>
        </w:rPr>
      </w:pPr>
      <w:r w:rsidRPr="00B75023">
        <w:rPr>
          <w:rFonts w:ascii="Comic Sans MS" w:hAnsi="Comic Sans MS"/>
          <w:sz w:val="24"/>
          <w:szCs w:val="24"/>
        </w:rPr>
        <w:t xml:space="preserve"> </w:t>
      </w:r>
    </w:p>
    <w:p w14:paraId="74BF4D81" w14:textId="77777777" w:rsidR="00B75023" w:rsidRPr="00B75023" w:rsidRDefault="00B75023" w:rsidP="00B75023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Also, d</w:t>
      </w:r>
      <w:r w:rsidRPr="00B75023">
        <w:rPr>
          <w:rFonts w:ascii="Comic Sans MS" w:hAnsi="Comic Sans MS"/>
          <w:b/>
          <w:sz w:val="24"/>
          <w:szCs w:val="24"/>
        </w:rPr>
        <w:t xml:space="preserve">oes it: </w:t>
      </w:r>
    </w:p>
    <w:p w14:paraId="6A0D3197" w14:textId="77777777" w:rsidR="00B75023" w:rsidRPr="00B75023" w:rsidRDefault="00B75023" w:rsidP="00B7502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FrutigerLT-Light"/>
          <w:color w:val="000000"/>
          <w:sz w:val="24"/>
          <w:szCs w:val="24"/>
        </w:rPr>
      </w:pPr>
      <w:r w:rsidRPr="00B75023">
        <w:rPr>
          <w:rFonts w:ascii="Comic Sans MS" w:hAnsi="Comic Sans MS" w:cs="FrutigerLT-Light"/>
          <w:color w:val="000000"/>
          <w:sz w:val="24"/>
          <w:szCs w:val="24"/>
        </w:rPr>
        <w:t>Begin with an opening that makes the reader want to read on?</w:t>
      </w:r>
      <w:r>
        <w:rPr>
          <w:rFonts w:ascii="Comic Sans MS" w:hAnsi="Comic Sans MS" w:cs="FrutigerLT-Light"/>
          <w:color w:val="000000"/>
          <w:sz w:val="24"/>
          <w:szCs w:val="24"/>
        </w:rPr>
        <w:t xml:space="preserve">     Y/N</w:t>
      </w:r>
    </w:p>
    <w:p w14:paraId="17346512" w14:textId="77777777" w:rsidR="00B75023" w:rsidRPr="00B75023" w:rsidRDefault="00B75023" w:rsidP="00B75023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B75023">
        <w:rPr>
          <w:rFonts w:ascii="Comic Sans MS" w:hAnsi="Comic Sans MS" w:cs="FrutigerLT-Light"/>
          <w:color w:val="000000"/>
          <w:sz w:val="24"/>
          <w:szCs w:val="24"/>
        </w:rPr>
        <w:t>Make</w:t>
      </w:r>
      <w:r>
        <w:rPr>
          <w:rFonts w:ascii="Comic Sans MS" w:hAnsi="Comic Sans MS" w:cs="FrutigerLT-Light"/>
          <w:color w:val="000000"/>
          <w:sz w:val="24"/>
          <w:szCs w:val="24"/>
        </w:rPr>
        <w:t xml:space="preserve"> the explanation easy to follow?</w:t>
      </w:r>
      <w:r>
        <w:rPr>
          <w:rFonts w:ascii="Comic Sans MS" w:hAnsi="Comic Sans MS" w:cs="FrutigerLT-Light"/>
          <w:color w:val="000000"/>
          <w:sz w:val="24"/>
          <w:szCs w:val="24"/>
        </w:rPr>
        <w:tab/>
      </w:r>
      <w:r>
        <w:rPr>
          <w:rFonts w:ascii="Comic Sans MS" w:hAnsi="Comic Sans MS" w:cs="FrutigerLT-Light"/>
          <w:color w:val="000000"/>
          <w:sz w:val="24"/>
          <w:szCs w:val="24"/>
        </w:rPr>
        <w:tab/>
      </w:r>
      <w:r>
        <w:rPr>
          <w:rFonts w:ascii="Comic Sans MS" w:hAnsi="Comic Sans MS" w:cs="FrutigerLT-Light"/>
          <w:color w:val="000000"/>
          <w:sz w:val="24"/>
          <w:szCs w:val="24"/>
        </w:rPr>
        <w:tab/>
      </w:r>
      <w:r>
        <w:rPr>
          <w:rFonts w:ascii="Comic Sans MS" w:hAnsi="Comic Sans MS" w:cs="FrutigerLT-Light"/>
          <w:color w:val="000000"/>
          <w:sz w:val="24"/>
          <w:szCs w:val="24"/>
        </w:rPr>
        <w:tab/>
        <w:t xml:space="preserve">      Y/N</w:t>
      </w:r>
    </w:p>
    <w:p w14:paraId="501616A4" w14:textId="77777777" w:rsidR="00B75023" w:rsidRPr="00B75023" w:rsidRDefault="00B75023">
      <w:pPr>
        <w:rPr>
          <w:rFonts w:ascii="Comic Sans MS" w:hAnsi="Comic Sans MS"/>
          <w:sz w:val="24"/>
          <w:szCs w:val="24"/>
        </w:rPr>
      </w:pPr>
    </w:p>
    <w:sectPr w:rsidR="00B75023" w:rsidRPr="00B750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rutigerLT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LT-Light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B7744"/>
    <w:multiLevelType w:val="hybridMultilevel"/>
    <w:tmpl w:val="8180ACC4"/>
    <w:lvl w:ilvl="0" w:tplc="5C1E6A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A882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CE20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4E37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2EA6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DE67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3CA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EEA9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428F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3904DC2"/>
    <w:multiLevelType w:val="hybridMultilevel"/>
    <w:tmpl w:val="B3F2EF46"/>
    <w:lvl w:ilvl="0" w:tplc="D518B5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2826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A450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CA9A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7AFF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C876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F0F2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D08E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6AE6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7C17D4C"/>
    <w:multiLevelType w:val="hybridMultilevel"/>
    <w:tmpl w:val="3D58D7C0"/>
    <w:lvl w:ilvl="0" w:tplc="9642D6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8ACD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4292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20A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5241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C04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30E3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9076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4ACB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8082DAA"/>
    <w:multiLevelType w:val="hybridMultilevel"/>
    <w:tmpl w:val="04FC78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A5C"/>
    <w:rsid w:val="001011BA"/>
    <w:rsid w:val="00131A5C"/>
    <w:rsid w:val="002013D2"/>
    <w:rsid w:val="00253994"/>
    <w:rsid w:val="002C2632"/>
    <w:rsid w:val="00374ABB"/>
    <w:rsid w:val="005975D9"/>
    <w:rsid w:val="00B75023"/>
    <w:rsid w:val="00E119C9"/>
    <w:rsid w:val="00F1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B801F"/>
  <w15:docId w15:val="{28D35F35-60F3-4769-AF8D-86A2AE419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1A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50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6F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F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97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Tunnicliffe</dc:creator>
  <cp:lastModifiedBy>Brooker Family</cp:lastModifiedBy>
  <cp:revision>2</cp:revision>
  <cp:lastPrinted>2015-02-12T11:32:00Z</cp:lastPrinted>
  <dcterms:created xsi:type="dcterms:W3CDTF">2020-04-19T14:21:00Z</dcterms:created>
  <dcterms:modified xsi:type="dcterms:W3CDTF">2020-04-19T14:21:00Z</dcterms:modified>
</cp:coreProperties>
</file>